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8188" w14:textId="4612086D" w:rsidR="002217CE" w:rsidRPr="00F86F21" w:rsidRDefault="002217CE" w:rsidP="002217CE">
      <w:pPr>
        <w:spacing w:before="40" w:after="240" w:line="240" w:lineRule="auto"/>
        <w:jc w:val="both"/>
        <w:outlineLvl w:val="1"/>
        <w:rPr>
          <w:rFonts w:ascii="Times New Roman" w:eastAsiaTheme="majorEastAsia" w:hAnsi="Times New Roman" w:cs="Times New Roman"/>
          <w:b/>
          <w:caps/>
          <w:color w:val="5B9BD5" w:themeColor="accent1"/>
          <w:sz w:val="26"/>
          <w:szCs w:val="26"/>
        </w:rPr>
      </w:pPr>
      <w:bookmarkStart w:id="0" w:name="_Toc528849074"/>
      <w:r w:rsidRPr="00F86F21">
        <w:rPr>
          <w:rFonts w:ascii="Times New Roman" w:eastAsiaTheme="majorEastAsia" w:hAnsi="Times New Roman" w:cs="Times New Roman"/>
          <w:b/>
          <w:caps/>
          <w:noProof/>
          <w:color w:val="5B9BD5" w:themeColor="accent1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BF17DA8" wp14:editId="4A6E4A2E">
            <wp:simplePos x="0" y="0"/>
            <wp:positionH relativeFrom="column">
              <wp:posOffset>2484120</wp:posOffset>
            </wp:positionH>
            <wp:positionV relativeFrom="paragraph">
              <wp:posOffset>0</wp:posOffset>
            </wp:positionV>
            <wp:extent cx="792480" cy="858963"/>
            <wp:effectExtent l="0" t="0" r="7620" b="0"/>
            <wp:wrapTight wrapText="bothSides">
              <wp:wrapPolygon edited="0">
                <wp:start x="0" y="0"/>
                <wp:lineTo x="0" y="21089"/>
                <wp:lineTo x="21288" y="21089"/>
                <wp:lineTo x="21288" y="0"/>
                <wp:lineTo x="0" y="0"/>
              </wp:wrapPolygon>
            </wp:wrapTight>
            <wp:docPr id="2" name="Picture 2" descr="C:\Users\09244492\AppData\Local\Microsoft\Windows\INetCache\Content.MSO\A601B47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244492\AppData\Local\Microsoft\Windows\INetCache\Content.MSO\A601B472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5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4726A2" w14:textId="77777777" w:rsidR="002217CE" w:rsidRPr="00F86F21" w:rsidRDefault="002217CE" w:rsidP="002217CE">
      <w:pPr>
        <w:spacing w:before="40" w:after="240" w:line="240" w:lineRule="auto"/>
        <w:jc w:val="both"/>
        <w:outlineLvl w:val="1"/>
        <w:rPr>
          <w:rFonts w:ascii="Times New Roman" w:eastAsiaTheme="majorEastAsia" w:hAnsi="Times New Roman" w:cs="Times New Roman"/>
          <w:b/>
          <w:caps/>
          <w:color w:val="5B9BD5" w:themeColor="accent1"/>
          <w:sz w:val="26"/>
          <w:szCs w:val="26"/>
        </w:rPr>
      </w:pPr>
    </w:p>
    <w:p w14:paraId="06A1E1CF" w14:textId="03F654C9" w:rsidR="002217CE" w:rsidRPr="003240C8" w:rsidRDefault="002217CE" w:rsidP="002217CE">
      <w:pPr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</w:pPr>
    </w:p>
    <w:p w14:paraId="14D264AF" w14:textId="29ECFEC3" w:rsidR="008C69D2" w:rsidRDefault="008C69D2" w:rsidP="002217CE">
      <w:pPr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</w:pPr>
      <w:r w:rsidRPr="003240C8"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Melbourne High Schoo</w:t>
      </w:r>
      <w:r>
        <w:rPr>
          <w:rFonts w:ascii="Times New Roman" w:eastAsiaTheme="majorEastAsia" w:hAnsi="Times New Roman" w:cs="Times New Roman"/>
          <w:color w:val="000000" w:themeColor="text1"/>
          <w:sz w:val="26"/>
          <w:szCs w:val="26"/>
        </w:rPr>
        <w:t>l</w:t>
      </w:r>
    </w:p>
    <w:p w14:paraId="0B606438" w14:textId="6A88953E" w:rsidR="002217CE" w:rsidRDefault="002217CE" w:rsidP="002217CE">
      <w:pPr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</w:pPr>
      <w:r w:rsidRPr="003240C8"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  <w:t>Mature Minor Policy</w:t>
      </w:r>
    </w:p>
    <w:p w14:paraId="60104088" w14:textId="7DAD1255" w:rsidR="008C69D2" w:rsidRPr="003240C8" w:rsidRDefault="00667C73" w:rsidP="002217CE">
      <w:pPr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6"/>
          <w:szCs w:val="26"/>
        </w:rPr>
      </w:pPr>
      <w:r w:rsidRPr="00526346">
        <w:rPr>
          <w:noProof/>
        </w:rPr>
        <w:drawing>
          <wp:anchor distT="0" distB="0" distL="114300" distR="114300" simplePos="0" relativeHeight="251658240" behindDoc="0" locked="0" layoutInCell="1" allowOverlap="1" wp14:anchorId="73D3230E" wp14:editId="73A53206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646430" cy="6464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A47E35C" w14:textId="688CD3FA" w:rsidR="00833335" w:rsidRPr="00526346" w:rsidRDefault="00833335" w:rsidP="00833335">
      <w:pPr>
        <w:rPr>
          <w:b/>
          <w:bCs/>
        </w:rPr>
      </w:pPr>
      <w:r w:rsidRPr="00526346">
        <w:rPr>
          <w:b/>
          <w:bCs/>
        </w:rPr>
        <w:t>Help for non-English speakers</w:t>
      </w:r>
    </w:p>
    <w:p w14:paraId="22EA18D7" w14:textId="121068D7" w:rsidR="00833335" w:rsidRDefault="00833335" w:rsidP="00833335">
      <w:r>
        <w:t xml:space="preserve">If you need help to understand the information in this policy, please contact </w:t>
      </w:r>
      <w:r w:rsidR="00803D1D">
        <w:t xml:space="preserve">the Wellbeing team </w:t>
      </w:r>
      <w:r w:rsidR="0016264F">
        <w:t>a</w:t>
      </w:r>
      <w:r w:rsidR="000450A0">
        <w:t>t</w:t>
      </w:r>
      <w:r w:rsidR="0016264F">
        <w:t xml:space="preserve"> </w:t>
      </w:r>
      <w:hyperlink r:id="rId12">
        <w:r w:rsidR="000450A0" w:rsidRPr="03F80164">
          <w:rPr>
            <w:rStyle w:val="Hyperlink"/>
          </w:rPr>
          <w:t>wellbeing@mhs.vic.edu.au</w:t>
        </w:r>
      </w:hyperlink>
      <w:r w:rsidR="000450A0">
        <w:t xml:space="preserve"> or</w:t>
      </w:r>
      <w:r w:rsidR="0016264F">
        <w:t xml:space="preserve"> </w:t>
      </w:r>
      <w:r w:rsidR="00526346">
        <w:t>9826 0711</w:t>
      </w:r>
      <w:r w:rsidR="000450A0">
        <w:t>.</w:t>
      </w:r>
    </w:p>
    <w:p w14:paraId="7AD8BD31" w14:textId="77777777" w:rsidR="00667C73" w:rsidRPr="00667C73" w:rsidRDefault="00667C73" w:rsidP="00667C73">
      <w:pPr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0"/>
          <w:szCs w:val="20"/>
        </w:rPr>
      </w:pPr>
    </w:p>
    <w:p w14:paraId="2839570E" w14:textId="4050E7C8" w:rsidR="00E47D68" w:rsidRPr="008D7FB3" w:rsidRDefault="00A34222" w:rsidP="008D7FB3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8D7FB3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403864B3" w14:textId="6A8C03FC" w:rsidR="00E47D68" w:rsidRPr="00951EAE" w:rsidRDefault="00E47D68" w:rsidP="00CE27D1">
      <w:pPr>
        <w:spacing w:before="40" w:after="240"/>
        <w:jc w:val="both"/>
      </w:pPr>
      <w:r w:rsidRPr="00951EAE">
        <w:t xml:space="preserve">To explain to members of our school community the circumstances </w:t>
      </w:r>
      <w:r w:rsidR="008070D4">
        <w:t xml:space="preserve">in </w:t>
      </w:r>
      <w:r w:rsidR="008070D4" w:rsidRPr="00784A51">
        <w:t>which</w:t>
      </w:r>
      <w:r w:rsidRPr="00784A51">
        <w:t xml:space="preserve"> </w:t>
      </w:r>
      <w:r w:rsidR="00467F4D" w:rsidRPr="00784A51">
        <w:t>Melbourne High School</w:t>
      </w:r>
      <w:r w:rsidRPr="00951EAE">
        <w:t xml:space="preserve"> may </w:t>
      </w:r>
      <w:r w:rsidR="00EC1950" w:rsidRPr="00951EAE">
        <w:t>decide to treat a student as a mature m</w:t>
      </w:r>
      <w:r w:rsidRPr="00951EAE">
        <w:t>inor to enable them to</w:t>
      </w:r>
      <w:r w:rsidR="002B0E3D" w:rsidRPr="00951EAE">
        <w:t xml:space="preserve"> independently</w:t>
      </w:r>
      <w:r w:rsidRPr="00951EAE">
        <w:t xml:space="preserve"> make decisions about</w:t>
      </w:r>
      <w:r w:rsidR="00EC1950" w:rsidRPr="00951EAE">
        <w:t xml:space="preserve"> their education</w:t>
      </w:r>
      <w:r w:rsidR="0089499B">
        <w:t xml:space="preserve">, </w:t>
      </w:r>
      <w:proofErr w:type="gramStart"/>
      <w:r w:rsidR="0089499B">
        <w:t>health</w:t>
      </w:r>
      <w:proofErr w:type="gramEnd"/>
      <w:r w:rsidR="00EC1950" w:rsidRPr="00951EAE">
        <w:t xml:space="preserve"> and welfare. </w:t>
      </w:r>
      <w:r w:rsidRPr="00951EAE">
        <w:rPr>
          <w:b/>
        </w:rPr>
        <w:t xml:space="preserve"> </w:t>
      </w:r>
    </w:p>
    <w:p w14:paraId="4E7C0C1B" w14:textId="5C0B7A01" w:rsidR="00E47D68" w:rsidRPr="00951EAE" w:rsidRDefault="00A34222" w:rsidP="00CE27D1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Scope</w:t>
      </w:r>
    </w:p>
    <w:p w14:paraId="07E942ED" w14:textId="34C67FB2" w:rsidR="002B0E3D" w:rsidRPr="00951EAE" w:rsidRDefault="002B0E3D" w:rsidP="00CE27D1">
      <w:pPr>
        <w:spacing w:before="40" w:after="240"/>
        <w:jc w:val="both"/>
      </w:pPr>
      <w:r w:rsidRPr="00951EAE">
        <w:t xml:space="preserve">This policy may be applied to some or all decisions involving a student’s education, </w:t>
      </w:r>
      <w:proofErr w:type="gramStart"/>
      <w:r w:rsidRPr="00951EAE">
        <w:t>health</w:t>
      </w:r>
      <w:proofErr w:type="gramEnd"/>
      <w:r w:rsidRPr="00951EAE">
        <w:t xml:space="preserve"> and </w:t>
      </w:r>
      <w:r w:rsidR="004F1FD4" w:rsidRPr="00951EAE">
        <w:t xml:space="preserve">welfare. </w:t>
      </w:r>
      <w:r w:rsidRPr="00951EAE">
        <w:t xml:space="preserve"> </w:t>
      </w:r>
    </w:p>
    <w:p w14:paraId="1AB92CC8" w14:textId="60858A14" w:rsidR="00E47D68" w:rsidRPr="00951EAE" w:rsidRDefault="00A34222" w:rsidP="00CE27D1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14:paraId="4CF7AE5A" w14:textId="468FA1FE" w:rsidR="002B0E3D" w:rsidRPr="00995CDE" w:rsidRDefault="00467F4D" w:rsidP="00CE27D1">
      <w:pPr>
        <w:spacing w:before="40" w:after="240"/>
        <w:jc w:val="both"/>
        <w:rPr>
          <w:lang w:val="en-US"/>
        </w:rPr>
      </w:pPr>
      <w:r w:rsidRPr="00784A51">
        <w:t>Melbourne High School</w:t>
      </w:r>
      <w:r w:rsidR="002B0E3D" w:rsidRPr="00784A51">
        <w:t xml:space="preserve"> will</w:t>
      </w:r>
      <w:r w:rsidR="002B0E3D" w:rsidRPr="00951EAE">
        <w:t xml:space="preserve"> ordinarily</w:t>
      </w:r>
      <w:r w:rsidR="009F194A">
        <w:t xml:space="preserve"> </w:t>
      </w:r>
      <w:r w:rsidR="00A35798" w:rsidRPr="00951EAE">
        <w:t>engage with a student’s parents</w:t>
      </w:r>
      <w:r w:rsidR="0089499B">
        <w:t>/</w:t>
      </w:r>
      <w:r w:rsidR="002B0E3D" w:rsidRPr="00951EAE">
        <w:t>carers about a student</w:t>
      </w:r>
      <w:r w:rsidR="00EC1950" w:rsidRPr="00951EAE">
        <w:t>’s education and welfare</w:t>
      </w:r>
      <w:r w:rsidR="002B0E3D" w:rsidRPr="00951EAE">
        <w:t xml:space="preserve"> unless </w:t>
      </w:r>
      <w:r w:rsidR="0089499B">
        <w:t xml:space="preserve">the </w:t>
      </w:r>
      <w:proofErr w:type="gramStart"/>
      <w:r w:rsidR="00601329">
        <w:t>Principal</w:t>
      </w:r>
      <w:proofErr w:type="gramEnd"/>
      <w:r w:rsidR="0089499B">
        <w:t xml:space="preserve"> (or their nominee) decides </w:t>
      </w:r>
      <w:r w:rsidR="002B0E3D" w:rsidRPr="00951EAE">
        <w:t xml:space="preserve">it is not in the best interests of the student to do so. </w:t>
      </w:r>
    </w:p>
    <w:p w14:paraId="54E8874A" w14:textId="7DFEF2EF" w:rsidR="00EC1950" w:rsidRPr="00951EAE" w:rsidRDefault="0089499B" w:rsidP="00CE27D1">
      <w:pPr>
        <w:spacing w:before="40" w:after="240" w:line="240" w:lineRule="auto"/>
        <w:jc w:val="both"/>
        <w:rPr>
          <w:rFonts w:eastAsia="Times New Roman" w:cs="Arial"/>
          <w:color w:val="202020"/>
          <w:lang w:eastAsia="en-AU"/>
        </w:rPr>
      </w:pPr>
      <w:r>
        <w:t xml:space="preserve">The </w:t>
      </w:r>
      <w:proofErr w:type="gramStart"/>
      <w:r w:rsidR="00601329">
        <w:t>Principal</w:t>
      </w:r>
      <w:proofErr w:type="gramEnd"/>
      <w:r w:rsidR="00EC1950">
        <w:t xml:space="preserve"> </w:t>
      </w:r>
      <w:r>
        <w:t xml:space="preserve">(or their nominee) </w:t>
      </w:r>
      <w:r w:rsidR="00EC1950">
        <w:t xml:space="preserve">is responsible for determining whether a student is a mature minor for the purpose of making a particular decision about their education or welfare. </w:t>
      </w:r>
      <w:r w:rsidR="00EC1950" w:rsidRPr="03F80164">
        <w:rPr>
          <w:rFonts w:eastAsia="Times New Roman" w:cs="Arial"/>
          <w:color w:val="202020"/>
          <w:lang w:eastAsia="en-AU"/>
        </w:rPr>
        <w:t xml:space="preserve">A student may be treated as a mature minor for some decisions and not for others. The </w:t>
      </w:r>
      <w:proofErr w:type="gramStart"/>
      <w:r w:rsidR="00601329" w:rsidRPr="03F80164">
        <w:rPr>
          <w:rFonts w:eastAsia="Times New Roman" w:cs="Arial"/>
          <w:color w:val="202020"/>
          <w:lang w:eastAsia="en-AU"/>
        </w:rPr>
        <w:t>Principal</w:t>
      </w:r>
      <w:proofErr w:type="gramEnd"/>
      <w:r w:rsidR="002A0C74" w:rsidRPr="03F80164">
        <w:rPr>
          <w:rFonts w:eastAsia="Times New Roman" w:cs="Arial"/>
          <w:color w:val="202020"/>
          <w:lang w:eastAsia="en-AU"/>
        </w:rPr>
        <w:t xml:space="preserve"> (or their nominee)</w:t>
      </w:r>
      <w:r w:rsidR="00EC1950" w:rsidRPr="03F80164">
        <w:rPr>
          <w:rFonts w:eastAsia="Times New Roman" w:cs="Arial"/>
          <w:color w:val="202020"/>
          <w:lang w:eastAsia="en-AU"/>
        </w:rPr>
        <w:t xml:space="preserve"> will decide whether a student should be treated as a mature minor on a case-by-case basis </w:t>
      </w:r>
      <w:r w:rsidRPr="03F80164">
        <w:rPr>
          <w:rFonts w:eastAsia="Times New Roman" w:cs="Arial"/>
          <w:color w:val="202020"/>
          <w:lang w:eastAsia="en-AU"/>
        </w:rPr>
        <w:t xml:space="preserve">and may consult with school staff including </w:t>
      </w:r>
      <w:r w:rsidR="00EC1950" w:rsidRPr="03F80164">
        <w:rPr>
          <w:rFonts w:eastAsia="Times New Roman" w:cs="Arial"/>
          <w:color w:val="202020"/>
          <w:lang w:eastAsia="en-AU"/>
        </w:rPr>
        <w:t xml:space="preserve">school leadership team, </w:t>
      </w:r>
      <w:r w:rsidR="00DC5D55" w:rsidRPr="03F80164">
        <w:rPr>
          <w:rFonts w:eastAsia="Times New Roman" w:cs="Arial"/>
          <w:color w:val="202020"/>
          <w:lang w:eastAsia="en-AU"/>
        </w:rPr>
        <w:t>Student Learning C</w:t>
      </w:r>
      <w:r w:rsidR="00EC1950" w:rsidRPr="03F80164">
        <w:rPr>
          <w:rFonts w:eastAsia="Times New Roman" w:cs="Arial"/>
          <w:color w:val="202020"/>
          <w:lang w:eastAsia="en-AU"/>
        </w:rPr>
        <w:t>oordinators,</w:t>
      </w:r>
      <w:r w:rsidR="00DC5D55" w:rsidRPr="03F80164">
        <w:rPr>
          <w:rFonts w:eastAsia="Times New Roman" w:cs="Arial"/>
          <w:color w:val="202020"/>
          <w:lang w:eastAsia="en-AU"/>
        </w:rPr>
        <w:t xml:space="preserve"> and</w:t>
      </w:r>
      <w:r w:rsidR="00EC1950" w:rsidRPr="03F80164">
        <w:rPr>
          <w:rFonts w:eastAsia="Times New Roman" w:cs="Arial"/>
          <w:color w:val="202020"/>
          <w:lang w:eastAsia="en-AU"/>
        </w:rPr>
        <w:t xml:space="preserve"> </w:t>
      </w:r>
      <w:r w:rsidR="00DC5D55" w:rsidRPr="03F80164">
        <w:rPr>
          <w:rFonts w:eastAsia="Times New Roman" w:cs="Arial"/>
          <w:color w:val="202020"/>
          <w:lang w:eastAsia="en-AU"/>
        </w:rPr>
        <w:t>W</w:t>
      </w:r>
      <w:r w:rsidR="00EC1950" w:rsidRPr="03F80164">
        <w:rPr>
          <w:rFonts w:eastAsia="Times New Roman" w:cs="Arial"/>
          <w:color w:val="202020"/>
          <w:lang w:eastAsia="en-AU"/>
        </w:rPr>
        <w:t xml:space="preserve">ellbeing where appropriate. </w:t>
      </w:r>
    </w:p>
    <w:p w14:paraId="779AFE7E" w14:textId="1FDC8552" w:rsidR="00EC1950" w:rsidRPr="00951EAE" w:rsidRDefault="00EC1950" w:rsidP="00CE27D1">
      <w:pPr>
        <w:spacing w:before="40" w:after="240" w:line="240" w:lineRule="auto"/>
        <w:jc w:val="both"/>
        <w:rPr>
          <w:rFonts w:eastAsia="Times New Roman" w:cs="Arial"/>
          <w:color w:val="202020"/>
          <w:lang w:eastAsia="en-AU"/>
        </w:rPr>
      </w:pPr>
      <w:r w:rsidRPr="00951EAE">
        <w:rPr>
          <w:rFonts w:eastAsia="Times New Roman" w:cs="Arial"/>
          <w:color w:val="202020"/>
          <w:lang w:eastAsia="en-AU"/>
        </w:rPr>
        <w:t>When assessing whether a student should be treated as a mature minor for the purposes</w:t>
      </w:r>
      <w:r w:rsidR="0089499B">
        <w:rPr>
          <w:rFonts w:eastAsia="Times New Roman" w:cs="Arial"/>
          <w:color w:val="202020"/>
          <w:lang w:eastAsia="en-AU"/>
        </w:rPr>
        <w:t xml:space="preserve"> of a particular decision, the </w:t>
      </w:r>
      <w:proofErr w:type="gramStart"/>
      <w:r w:rsidR="00601329">
        <w:rPr>
          <w:rFonts w:eastAsia="Times New Roman" w:cs="Arial"/>
          <w:color w:val="202020"/>
          <w:lang w:eastAsia="en-AU"/>
        </w:rPr>
        <w:t>Principal</w:t>
      </w:r>
      <w:proofErr w:type="gramEnd"/>
      <w:r w:rsidRPr="00951EAE">
        <w:rPr>
          <w:rFonts w:eastAsia="Times New Roman" w:cs="Arial"/>
          <w:color w:val="202020"/>
          <w:lang w:eastAsia="en-AU"/>
        </w:rPr>
        <w:t xml:space="preserve"> </w:t>
      </w:r>
      <w:r w:rsidR="0089499B">
        <w:rPr>
          <w:rFonts w:eastAsia="Times New Roman" w:cs="Arial"/>
          <w:color w:val="202020"/>
          <w:lang w:eastAsia="en-AU"/>
        </w:rPr>
        <w:t xml:space="preserve">(or their nominee) </w:t>
      </w:r>
      <w:r w:rsidRPr="00951EAE">
        <w:rPr>
          <w:rFonts w:eastAsia="Times New Roman" w:cs="Arial"/>
          <w:color w:val="202020"/>
          <w:lang w:eastAsia="en-AU"/>
        </w:rPr>
        <w:t xml:space="preserve">will consider: </w:t>
      </w:r>
    </w:p>
    <w:p w14:paraId="10221519" w14:textId="1107B6AC" w:rsidR="00EC1950" w:rsidRPr="00951EAE" w:rsidRDefault="00CE27D1" w:rsidP="00CE27D1">
      <w:pPr>
        <w:pStyle w:val="ListParagraph"/>
        <w:numPr>
          <w:ilvl w:val="0"/>
          <w:numId w:val="3"/>
        </w:numPr>
        <w:spacing w:before="40" w:after="240"/>
        <w:jc w:val="both"/>
        <w:rPr>
          <w:rFonts w:eastAsia="Times New Roman" w:cs="Arial"/>
          <w:color w:val="202020"/>
          <w:lang w:eastAsia="en-AU"/>
        </w:rPr>
      </w:pPr>
      <w:r>
        <w:rPr>
          <w:rFonts w:eastAsia="Times New Roman" w:cs="Arial"/>
          <w:color w:val="202020"/>
          <w:lang w:eastAsia="en-AU"/>
        </w:rPr>
        <w:t>t</w:t>
      </w:r>
      <w:r w:rsidR="00EC1950" w:rsidRPr="00951EAE">
        <w:rPr>
          <w:rFonts w:eastAsia="Times New Roman" w:cs="Arial"/>
          <w:color w:val="202020"/>
          <w:lang w:eastAsia="en-AU"/>
        </w:rPr>
        <w:t>he best interests of the student</w:t>
      </w:r>
    </w:p>
    <w:p w14:paraId="67563114" w14:textId="77777777" w:rsidR="0089499B" w:rsidRDefault="00CE27D1" w:rsidP="00CE27D1">
      <w:pPr>
        <w:pStyle w:val="ListParagraph"/>
        <w:numPr>
          <w:ilvl w:val="0"/>
          <w:numId w:val="3"/>
        </w:numPr>
        <w:spacing w:before="40" w:after="240"/>
        <w:jc w:val="both"/>
        <w:rPr>
          <w:rFonts w:eastAsia="Times New Roman" w:cs="Arial"/>
          <w:color w:val="202020"/>
          <w:lang w:eastAsia="en-AU"/>
        </w:rPr>
      </w:pPr>
      <w:r>
        <w:rPr>
          <w:rFonts w:eastAsia="Times New Roman" w:cs="Arial"/>
          <w:color w:val="202020"/>
          <w:lang w:eastAsia="en-AU"/>
        </w:rPr>
        <w:t>t</w:t>
      </w:r>
      <w:r w:rsidR="00EC1950" w:rsidRPr="00951EAE">
        <w:rPr>
          <w:rFonts w:eastAsia="Times New Roman" w:cs="Arial"/>
          <w:color w:val="202020"/>
          <w:lang w:eastAsia="en-AU"/>
        </w:rPr>
        <w:t xml:space="preserve">he student’s age, maturity level, understanding of the issues and consequences associated with the decision </w:t>
      </w:r>
    </w:p>
    <w:p w14:paraId="06901429" w14:textId="7AFFC71A" w:rsidR="00EC1950" w:rsidRPr="00951EAE" w:rsidRDefault="00EC1950" w:rsidP="00CE27D1">
      <w:pPr>
        <w:pStyle w:val="ListParagraph"/>
        <w:numPr>
          <w:ilvl w:val="0"/>
          <w:numId w:val="3"/>
        </w:numPr>
        <w:spacing w:before="40" w:after="240"/>
        <w:jc w:val="both"/>
        <w:rPr>
          <w:rFonts w:eastAsia="Times New Roman" w:cs="Arial"/>
          <w:color w:val="202020"/>
          <w:lang w:eastAsia="en-AU"/>
        </w:rPr>
      </w:pPr>
      <w:r w:rsidRPr="00951EAE">
        <w:rPr>
          <w:rFonts w:eastAsia="Times New Roman" w:cs="Arial"/>
          <w:color w:val="202020"/>
          <w:lang w:eastAsia="en-AU"/>
        </w:rPr>
        <w:t>their livi</w:t>
      </w:r>
      <w:r w:rsidR="004F1FD4" w:rsidRPr="00951EAE">
        <w:rPr>
          <w:rFonts w:eastAsia="Times New Roman" w:cs="Arial"/>
          <w:color w:val="202020"/>
          <w:lang w:eastAsia="en-AU"/>
        </w:rPr>
        <w:t>ng arrangements (independence)</w:t>
      </w:r>
    </w:p>
    <w:p w14:paraId="60622596" w14:textId="55B17364" w:rsidR="00EC1950" w:rsidRPr="00951EAE" w:rsidRDefault="00CE27D1" w:rsidP="00CE27D1">
      <w:pPr>
        <w:pStyle w:val="ListParagraph"/>
        <w:numPr>
          <w:ilvl w:val="0"/>
          <w:numId w:val="3"/>
        </w:numPr>
        <w:spacing w:before="40" w:after="240"/>
        <w:jc w:val="both"/>
        <w:rPr>
          <w:rFonts w:eastAsia="Times New Roman" w:cs="Arial"/>
          <w:color w:val="202020"/>
          <w:lang w:eastAsia="en-AU"/>
        </w:rPr>
      </w:pPr>
      <w:r>
        <w:rPr>
          <w:rFonts w:eastAsia="Times New Roman" w:cs="Arial"/>
          <w:color w:val="202020"/>
          <w:lang w:eastAsia="en-AU"/>
        </w:rPr>
        <w:t>th</w:t>
      </w:r>
      <w:r w:rsidR="00EC1950" w:rsidRPr="00951EAE">
        <w:rPr>
          <w:rFonts w:eastAsia="Times New Roman" w:cs="Arial"/>
          <w:color w:val="202020"/>
          <w:lang w:eastAsia="en-AU"/>
        </w:rPr>
        <w:t xml:space="preserve">e student’s academic results, </w:t>
      </w:r>
      <w:proofErr w:type="gramStart"/>
      <w:r w:rsidR="00EC1950" w:rsidRPr="00951EAE">
        <w:rPr>
          <w:rFonts w:eastAsia="Times New Roman" w:cs="Arial"/>
          <w:color w:val="202020"/>
          <w:lang w:eastAsia="en-AU"/>
        </w:rPr>
        <w:t>attendance</w:t>
      </w:r>
      <w:proofErr w:type="gramEnd"/>
      <w:r w:rsidR="00EC1950" w:rsidRPr="00951EAE">
        <w:rPr>
          <w:rFonts w:eastAsia="Times New Roman" w:cs="Arial"/>
          <w:color w:val="202020"/>
          <w:lang w:eastAsia="en-AU"/>
        </w:rPr>
        <w:t xml:space="preserve"> and engagement at school.</w:t>
      </w:r>
    </w:p>
    <w:p w14:paraId="6577B02F" w14:textId="5733D47D" w:rsidR="00667C73" w:rsidRDefault="00EC1950" w:rsidP="00CE27D1">
      <w:pPr>
        <w:spacing w:before="40" w:after="240"/>
        <w:jc w:val="both"/>
        <w:rPr>
          <w:rFonts w:eastAsia="Times New Roman" w:cs="Arial"/>
          <w:color w:val="202020"/>
          <w:lang w:eastAsia="en-AU"/>
        </w:rPr>
      </w:pPr>
      <w:r w:rsidRPr="03F80164">
        <w:rPr>
          <w:rFonts w:eastAsia="Times New Roman" w:cs="Arial"/>
          <w:color w:val="202020"/>
          <w:lang w:eastAsia="en-AU"/>
        </w:rPr>
        <w:t>T</w:t>
      </w:r>
      <w:r w:rsidR="0089499B" w:rsidRPr="03F80164">
        <w:rPr>
          <w:rFonts w:eastAsia="Times New Roman" w:cs="Arial"/>
          <w:color w:val="202020"/>
          <w:lang w:eastAsia="en-AU"/>
        </w:rPr>
        <w:t xml:space="preserve">he </w:t>
      </w:r>
      <w:proofErr w:type="gramStart"/>
      <w:r w:rsidR="00601329" w:rsidRPr="03F80164">
        <w:rPr>
          <w:rFonts w:eastAsia="Times New Roman" w:cs="Arial"/>
          <w:color w:val="202020"/>
          <w:lang w:eastAsia="en-AU"/>
        </w:rPr>
        <w:t>Principal</w:t>
      </w:r>
      <w:proofErr w:type="gramEnd"/>
      <w:r w:rsidR="002B0E3D" w:rsidRPr="03F80164">
        <w:rPr>
          <w:rFonts w:eastAsia="Times New Roman" w:cs="Arial"/>
          <w:color w:val="202020"/>
          <w:lang w:eastAsia="en-AU"/>
        </w:rPr>
        <w:t xml:space="preserve"> </w:t>
      </w:r>
      <w:r w:rsidR="00C47D37" w:rsidRPr="03F80164">
        <w:rPr>
          <w:rFonts w:eastAsia="Times New Roman" w:cs="Arial"/>
          <w:color w:val="202020"/>
          <w:lang w:eastAsia="en-AU"/>
        </w:rPr>
        <w:t xml:space="preserve">(or their nominee) </w:t>
      </w:r>
      <w:r w:rsidR="002B0E3D" w:rsidRPr="03F80164">
        <w:rPr>
          <w:rFonts w:eastAsia="Times New Roman" w:cs="Arial"/>
          <w:color w:val="202020"/>
          <w:lang w:eastAsia="en-AU"/>
        </w:rPr>
        <w:t xml:space="preserve">must be </w:t>
      </w:r>
      <w:r w:rsidR="002B0E3D" w:rsidRPr="00B71443">
        <w:rPr>
          <w:rFonts w:eastAsia="Times New Roman" w:cs="Arial"/>
          <w:color w:val="202020"/>
          <w:lang w:eastAsia="en-AU"/>
        </w:rPr>
        <w:t xml:space="preserve">satisfied that the </w:t>
      </w:r>
      <w:r w:rsidR="00183654" w:rsidRPr="00B71443">
        <w:rPr>
          <w:rFonts w:eastAsia="Times New Roman" w:cs="Arial"/>
          <w:color w:val="202020"/>
          <w:lang w:eastAsia="en-AU"/>
        </w:rPr>
        <w:t>student</w:t>
      </w:r>
      <w:r w:rsidR="002B0E3D" w:rsidRPr="00B71443">
        <w:rPr>
          <w:rFonts w:eastAsia="Times New Roman" w:cs="Arial"/>
          <w:color w:val="202020"/>
          <w:lang w:eastAsia="en-AU"/>
        </w:rPr>
        <w:t xml:space="preserve"> has sufficient maturity, understanding and intelligence to comprehend the nature and effect of the particular decision</w:t>
      </w:r>
      <w:r w:rsidRPr="00B71443">
        <w:rPr>
          <w:rFonts w:eastAsia="Times New Roman" w:cs="Arial"/>
          <w:color w:val="202020"/>
          <w:lang w:eastAsia="en-AU"/>
        </w:rPr>
        <w:t>.</w:t>
      </w:r>
      <w:r w:rsidR="006D1F9F" w:rsidRPr="00B71443">
        <w:rPr>
          <w:rFonts w:eastAsia="Times New Roman" w:cs="Arial"/>
          <w:color w:val="202020"/>
          <w:lang w:eastAsia="en-AU"/>
        </w:rPr>
        <w:t xml:space="preserve"> At all times, matters, including the identity of any student will be </w:t>
      </w:r>
      <w:r w:rsidR="004C41DD" w:rsidRPr="00B71443">
        <w:rPr>
          <w:rFonts w:eastAsia="Times New Roman" w:cs="Arial"/>
          <w:color w:val="202020"/>
          <w:lang w:eastAsia="en-AU"/>
        </w:rPr>
        <w:t xml:space="preserve">handled confidentially and </w:t>
      </w:r>
      <w:r w:rsidR="00B20D15" w:rsidRPr="00B71443">
        <w:rPr>
          <w:rFonts w:eastAsia="Times New Roman" w:cs="Arial"/>
          <w:color w:val="202020"/>
          <w:lang w:eastAsia="en-AU"/>
        </w:rPr>
        <w:t xml:space="preserve">in accordance with </w:t>
      </w:r>
      <w:r w:rsidR="00E26FD3" w:rsidRPr="00B71443">
        <w:rPr>
          <w:rFonts w:eastAsia="Times New Roman" w:cs="Arial"/>
          <w:color w:val="202020"/>
          <w:lang w:eastAsia="en-AU"/>
        </w:rPr>
        <w:t>DET’s Schools’ Privacy Policy.</w:t>
      </w:r>
      <w:r w:rsidR="00E26FD3" w:rsidRPr="03F80164">
        <w:rPr>
          <w:rFonts w:eastAsia="Times New Roman" w:cs="Arial"/>
          <w:color w:val="202020"/>
          <w:lang w:eastAsia="en-AU"/>
        </w:rPr>
        <w:t xml:space="preserve"> </w:t>
      </w:r>
    </w:p>
    <w:p w14:paraId="475BB5A9" w14:textId="6CC7B2B5" w:rsidR="002349A0" w:rsidRDefault="00E12AA0" w:rsidP="006D1F9F">
      <w:pPr>
        <w:spacing w:before="40" w:after="240"/>
        <w:jc w:val="both"/>
        <w:rPr>
          <w:rFonts w:eastAsia="Times New Roman" w:cs="Arial"/>
          <w:color w:val="202020"/>
          <w:lang w:eastAsia="en-AU"/>
        </w:rPr>
      </w:pPr>
      <w:r w:rsidRPr="00951EAE">
        <w:rPr>
          <w:rFonts w:eastAsia="Times New Roman" w:cs="Arial"/>
          <w:color w:val="202020"/>
          <w:lang w:eastAsia="en-AU"/>
        </w:rPr>
        <w:lastRenderedPageBreak/>
        <w:t xml:space="preserve">Students who would like more information about the Department’s </w:t>
      </w:r>
      <w:r w:rsidR="007C2858">
        <w:rPr>
          <w:rFonts w:eastAsia="Times New Roman" w:cs="Arial"/>
          <w:i/>
          <w:color w:val="202020"/>
          <w:lang w:eastAsia="en-AU"/>
        </w:rPr>
        <w:t>Mature Minors</w:t>
      </w:r>
      <w:r w:rsidRPr="00951EAE">
        <w:rPr>
          <w:rFonts w:eastAsia="Times New Roman" w:cs="Arial"/>
          <w:color w:val="202020"/>
          <w:lang w:eastAsia="en-AU"/>
        </w:rPr>
        <w:t xml:space="preserve"> policy, and how it might apply to them should </w:t>
      </w:r>
      <w:r w:rsidRPr="00B433C8">
        <w:rPr>
          <w:rFonts w:eastAsia="Times New Roman" w:cs="Arial"/>
          <w:color w:val="202020"/>
          <w:lang w:eastAsia="en-AU"/>
        </w:rPr>
        <w:t>contact</w:t>
      </w:r>
      <w:r w:rsidR="00B433C8">
        <w:rPr>
          <w:rFonts w:eastAsia="Times New Roman" w:cs="Arial"/>
          <w:color w:val="202020"/>
          <w:lang w:eastAsia="en-AU"/>
        </w:rPr>
        <w:t xml:space="preserve"> </w:t>
      </w:r>
      <w:r w:rsidR="00957E52">
        <w:rPr>
          <w:rFonts w:eastAsia="Times New Roman" w:cs="Arial"/>
          <w:color w:val="202020"/>
          <w:lang w:eastAsia="en-AU"/>
        </w:rPr>
        <w:t xml:space="preserve">the Wellbeing Coordinator, </w:t>
      </w:r>
      <w:hyperlink r:id="rId13" w:history="1">
        <w:r w:rsidR="00957E52" w:rsidRPr="003E0C32">
          <w:rPr>
            <w:rStyle w:val="Hyperlink"/>
            <w:rFonts w:eastAsia="Times New Roman" w:cs="Arial"/>
            <w:lang w:eastAsia="en-AU"/>
          </w:rPr>
          <w:t>wellbeing@mhs.vic.edu.au</w:t>
        </w:r>
      </w:hyperlink>
      <w:r w:rsidR="00957E52">
        <w:rPr>
          <w:rFonts w:eastAsia="Times New Roman" w:cs="Arial"/>
          <w:color w:val="202020"/>
          <w:lang w:eastAsia="en-AU"/>
        </w:rPr>
        <w:t xml:space="preserve"> </w:t>
      </w:r>
      <w:r w:rsidR="00864D24">
        <w:rPr>
          <w:rFonts w:eastAsia="Times New Roman" w:cs="Arial"/>
          <w:color w:val="202020"/>
          <w:lang w:eastAsia="en-AU"/>
        </w:rPr>
        <w:t>or 9826 0711</w:t>
      </w:r>
      <w:r w:rsidRPr="00B433C8">
        <w:rPr>
          <w:rFonts w:eastAsia="Times New Roman" w:cs="Arial"/>
          <w:color w:val="202020"/>
          <w:lang w:eastAsia="en-AU"/>
        </w:rPr>
        <w:t>.</w:t>
      </w:r>
      <w:r w:rsidRPr="00951EAE">
        <w:rPr>
          <w:rFonts w:eastAsia="Times New Roman" w:cs="Arial"/>
          <w:color w:val="202020"/>
          <w:lang w:eastAsia="en-AU"/>
        </w:rPr>
        <w:t xml:space="preserve"> </w:t>
      </w:r>
    </w:p>
    <w:p w14:paraId="51E678F5" w14:textId="77777777" w:rsidR="00667C73" w:rsidRDefault="00667C73" w:rsidP="00766255">
      <w:pPr>
        <w:pStyle w:val="Heading2"/>
        <w:spacing w:after="240"/>
        <w:jc w:val="both"/>
        <w:rPr>
          <w:b/>
          <w:caps/>
          <w:color w:val="5B9BD5" w:themeColor="accent1"/>
        </w:rPr>
      </w:pPr>
    </w:p>
    <w:p w14:paraId="007737F6" w14:textId="7CA7F171" w:rsidR="00766255" w:rsidRPr="00766255" w:rsidRDefault="008D7FB3" w:rsidP="00766255">
      <w:pPr>
        <w:pStyle w:val="Heading2"/>
        <w:spacing w:after="240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Further</w:t>
      </w:r>
      <w:r w:rsidR="00766255" w:rsidRPr="00766255">
        <w:rPr>
          <w:b/>
          <w:caps/>
          <w:color w:val="5B9BD5" w:themeColor="accent1"/>
        </w:rPr>
        <w:t xml:space="preserve"> </w:t>
      </w:r>
      <w:r>
        <w:rPr>
          <w:b/>
          <w:caps/>
          <w:color w:val="5B9BD5" w:themeColor="accent1"/>
        </w:rPr>
        <w:t>I</w:t>
      </w:r>
      <w:r w:rsidR="00766255" w:rsidRPr="00766255">
        <w:rPr>
          <w:b/>
          <w:caps/>
          <w:color w:val="5B9BD5" w:themeColor="accent1"/>
        </w:rPr>
        <w:t xml:space="preserve">nformation and </w:t>
      </w:r>
      <w:r>
        <w:rPr>
          <w:b/>
          <w:caps/>
          <w:color w:val="5B9BD5" w:themeColor="accent1"/>
        </w:rPr>
        <w:t>R</w:t>
      </w:r>
      <w:r w:rsidR="00766255" w:rsidRPr="00766255">
        <w:rPr>
          <w:b/>
          <w:caps/>
          <w:color w:val="5B9BD5" w:themeColor="accent1"/>
        </w:rPr>
        <w:t>esources</w:t>
      </w:r>
    </w:p>
    <w:p w14:paraId="07BCAEA9" w14:textId="79BE8686" w:rsidR="00766255" w:rsidRPr="00951EAE" w:rsidRDefault="002B475E" w:rsidP="00766255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r>
        <w:t>the Department’s</w:t>
      </w:r>
      <w:r w:rsidR="00766255" w:rsidRPr="00951EAE">
        <w:t xml:space="preserve"> Policy and Advisory </w:t>
      </w:r>
      <w:r>
        <w:t>Library</w:t>
      </w:r>
      <w:r w:rsidR="00766255">
        <w:t>:</w:t>
      </w:r>
      <w:r w:rsidR="00766255" w:rsidRPr="00951EAE">
        <w:t xml:space="preserve"> </w:t>
      </w:r>
      <w:hyperlink r:id="rId14" w:history="1">
        <w:r w:rsidR="00766255" w:rsidRPr="002B475E">
          <w:rPr>
            <w:rStyle w:val="Hyperlink"/>
          </w:rPr>
          <w:t>Mature Minors</w:t>
        </w:r>
        <w:r w:rsidRPr="002B475E">
          <w:rPr>
            <w:rStyle w:val="Hyperlink"/>
          </w:rPr>
          <w:t xml:space="preserve"> and Decision Making</w:t>
        </w:r>
      </w:hyperlink>
    </w:p>
    <w:p w14:paraId="0B3ABADD" w14:textId="40A0B3A1" w:rsidR="00665C6D" w:rsidRDefault="00665C6D" w:rsidP="00665C6D">
      <w:pPr>
        <w:rPr>
          <w:rFonts w:ascii="Calibri" w:hAnsi="Calibri" w:cs="Calibri"/>
        </w:rPr>
      </w:pPr>
      <w:r w:rsidRPr="00C10D0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 REVIEW AND APPROVAL</w:t>
      </w:r>
      <w:r w:rsidRPr="00803BD3">
        <w:rPr>
          <w:rFonts w:ascii="Calibri Light" w:hAnsi="Calibri Light" w:cs="Calibri Light"/>
          <w:b/>
          <w:bCs/>
          <w:color w:val="0070C0"/>
          <w:sz w:val="27"/>
          <w:szCs w:val="27"/>
        </w:rPr>
        <w:t xml:space="preserve">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665C6D" w:rsidRPr="009E6451" w14:paraId="03DB854B" w14:textId="77777777" w:rsidTr="004F4E1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1F7A2A" w14:textId="77777777" w:rsidR="00665C6D" w:rsidRPr="009E6451" w:rsidRDefault="00665C6D">
            <w:pPr>
              <w:textAlignment w:val="baseline"/>
              <w:rPr>
                <w:rFonts w:cstheme="minorHAnsi"/>
                <w:lang w:eastAsia="en-AU"/>
              </w:rPr>
            </w:pPr>
            <w:r w:rsidRPr="009E6451">
              <w:rPr>
                <w:rFonts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9E7AD8" w14:textId="36A46B05" w:rsidR="00665C6D" w:rsidRPr="009E6451" w:rsidRDefault="004A6787">
            <w:pPr>
              <w:textAlignment w:val="baseline"/>
              <w:rPr>
                <w:rFonts w:cstheme="minorHAnsi"/>
                <w:lang w:eastAsia="en-AU"/>
              </w:rPr>
            </w:pPr>
            <w:r w:rsidRPr="009E6451">
              <w:rPr>
                <w:rFonts w:cstheme="minorHAnsi"/>
                <w:lang w:eastAsia="en-AU"/>
              </w:rPr>
              <w:t xml:space="preserve"> </w:t>
            </w:r>
            <w:r w:rsidR="00B20D15">
              <w:rPr>
                <w:rFonts w:cstheme="minorHAnsi"/>
                <w:lang w:eastAsia="en-AU"/>
              </w:rPr>
              <w:t>May</w:t>
            </w:r>
            <w:r w:rsidR="004E0C00" w:rsidRPr="009E6451">
              <w:rPr>
                <w:rFonts w:cstheme="minorHAnsi"/>
                <w:lang w:eastAsia="en-AU"/>
              </w:rPr>
              <w:t xml:space="preserve"> 2022</w:t>
            </w:r>
          </w:p>
        </w:tc>
      </w:tr>
      <w:tr w:rsidR="00665C6D" w:rsidRPr="009E6451" w14:paraId="43A8A98F" w14:textId="77777777" w:rsidTr="004F4E1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95330A" w14:textId="77777777" w:rsidR="00665C6D" w:rsidRPr="009E6451" w:rsidRDefault="00665C6D">
            <w:pPr>
              <w:textAlignment w:val="baseline"/>
              <w:rPr>
                <w:rFonts w:cstheme="minorHAnsi"/>
                <w:lang w:eastAsia="en-AU"/>
              </w:rPr>
            </w:pPr>
            <w:r w:rsidRPr="009E6451">
              <w:rPr>
                <w:rFonts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D3C13A" w14:textId="1852FB40" w:rsidR="00665C6D" w:rsidRPr="009E6451" w:rsidRDefault="004E0C00">
            <w:pPr>
              <w:textAlignment w:val="baseline"/>
              <w:rPr>
                <w:rFonts w:cstheme="minorHAnsi"/>
                <w:lang w:eastAsia="en-AU"/>
              </w:rPr>
            </w:pPr>
            <w:r w:rsidRPr="009E6451">
              <w:rPr>
                <w:rFonts w:cstheme="minorHAnsi"/>
                <w:lang w:eastAsia="en-AU"/>
              </w:rPr>
              <w:t xml:space="preserve"> </w:t>
            </w:r>
            <w:r w:rsidR="00665C6D" w:rsidRPr="009E6451">
              <w:rPr>
                <w:rFonts w:cstheme="minorHAnsi"/>
                <w:lang w:eastAsia="en-AU"/>
              </w:rPr>
              <w:t>P</w:t>
            </w:r>
            <w:r w:rsidR="00665C6D" w:rsidRPr="009E6451">
              <w:rPr>
                <w:rFonts w:cstheme="minorHAnsi"/>
              </w:rPr>
              <w:t>rincipal</w:t>
            </w:r>
            <w:r w:rsidR="00665C6D" w:rsidRPr="009E6451">
              <w:rPr>
                <w:rFonts w:cstheme="minorHAnsi"/>
                <w:lang w:eastAsia="en-AU"/>
              </w:rPr>
              <w:t> </w:t>
            </w:r>
          </w:p>
        </w:tc>
      </w:tr>
      <w:tr w:rsidR="00665C6D" w:rsidRPr="009E6451" w14:paraId="05406F9E" w14:textId="77777777" w:rsidTr="004F4E1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7DA479" w14:textId="77777777" w:rsidR="00665C6D" w:rsidRPr="009E6451" w:rsidRDefault="00665C6D">
            <w:pPr>
              <w:textAlignment w:val="baseline"/>
              <w:rPr>
                <w:rFonts w:cstheme="minorHAnsi"/>
                <w:lang w:eastAsia="en-AU"/>
              </w:rPr>
            </w:pPr>
            <w:r w:rsidRPr="009E6451">
              <w:rPr>
                <w:rFonts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1B8169" w14:textId="0FBD435E" w:rsidR="00665C6D" w:rsidRPr="009E6451" w:rsidRDefault="004E0C00">
            <w:pPr>
              <w:textAlignment w:val="baseline"/>
              <w:rPr>
                <w:rFonts w:cstheme="minorHAnsi"/>
                <w:lang w:eastAsia="en-AU"/>
              </w:rPr>
            </w:pPr>
            <w:r w:rsidRPr="009E6451">
              <w:rPr>
                <w:rFonts w:cstheme="minorHAnsi"/>
                <w:lang w:eastAsia="en-AU"/>
              </w:rPr>
              <w:t xml:space="preserve"> </w:t>
            </w:r>
            <w:r w:rsidR="00B20D15">
              <w:rPr>
                <w:rFonts w:cstheme="minorHAnsi"/>
                <w:lang w:eastAsia="en-AU"/>
              </w:rPr>
              <w:t xml:space="preserve">May </w:t>
            </w:r>
            <w:r w:rsidRPr="009E6451">
              <w:rPr>
                <w:rFonts w:cstheme="minorHAnsi"/>
                <w:lang w:eastAsia="en-AU"/>
              </w:rPr>
              <w:t>2026</w:t>
            </w:r>
          </w:p>
        </w:tc>
      </w:tr>
    </w:tbl>
    <w:p w14:paraId="2DFBA49F" w14:textId="6BE13FA3" w:rsidR="00C23832" w:rsidRPr="00812296" w:rsidRDefault="00C23832" w:rsidP="00B7144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53535"/>
          <w:sz w:val="21"/>
          <w:szCs w:val="21"/>
          <w:highlight w:val="yellow"/>
        </w:rPr>
      </w:pPr>
    </w:p>
    <w:sectPr w:rsidR="00C23832" w:rsidRPr="00812296" w:rsidSect="00667C73">
      <w:footerReference w:type="default" r:id="rId15"/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A255" w14:textId="77777777" w:rsidR="002D4DA6" w:rsidRDefault="002D4DA6" w:rsidP="00016226">
      <w:pPr>
        <w:spacing w:after="0" w:line="240" w:lineRule="auto"/>
      </w:pPr>
      <w:r>
        <w:separator/>
      </w:r>
    </w:p>
  </w:endnote>
  <w:endnote w:type="continuationSeparator" w:id="0">
    <w:p w14:paraId="28F002D1" w14:textId="77777777" w:rsidR="002D4DA6" w:rsidRDefault="002D4DA6" w:rsidP="00016226">
      <w:pPr>
        <w:spacing w:after="0" w:line="240" w:lineRule="auto"/>
      </w:pPr>
      <w:r>
        <w:continuationSeparator/>
      </w:r>
    </w:p>
  </w:endnote>
  <w:endnote w:type="continuationNotice" w:id="1">
    <w:p w14:paraId="5953069A" w14:textId="77777777" w:rsidR="002D4DA6" w:rsidRDefault="002D4D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40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D54CE" w14:textId="4C65C467" w:rsidR="00016226" w:rsidRDefault="000162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02889D" w14:textId="77777777" w:rsidR="00016226" w:rsidRDefault="00016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D5A4" w14:textId="77777777" w:rsidR="002D4DA6" w:rsidRDefault="002D4DA6" w:rsidP="00016226">
      <w:pPr>
        <w:spacing w:after="0" w:line="240" w:lineRule="auto"/>
      </w:pPr>
      <w:r>
        <w:separator/>
      </w:r>
    </w:p>
  </w:footnote>
  <w:footnote w:type="continuationSeparator" w:id="0">
    <w:p w14:paraId="547D8A26" w14:textId="77777777" w:rsidR="002D4DA6" w:rsidRDefault="002D4DA6" w:rsidP="00016226">
      <w:pPr>
        <w:spacing w:after="0" w:line="240" w:lineRule="auto"/>
      </w:pPr>
      <w:r>
        <w:continuationSeparator/>
      </w:r>
    </w:p>
  </w:footnote>
  <w:footnote w:type="continuationNotice" w:id="1">
    <w:p w14:paraId="2E72D38B" w14:textId="77777777" w:rsidR="002D4DA6" w:rsidRDefault="002D4D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66C"/>
    <w:multiLevelType w:val="multilevel"/>
    <w:tmpl w:val="9BE4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6D5C"/>
    <w:multiLevelType w:val="hybridMultilevel"/>
    <w:tmpl w:val="60A281F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2F24994"/>
    <w:multiLevelType w:val="hybridMultilevel"/>
    <w:tmpl w:val="DA8E1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0EDD"/>
    <w:multiLevelType w:val="hybridMultilevel"/>
    <w:tmpl w:val="F16C8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825EC"/>
    <w:multiLevelType w:val="multilevel"/>
    <w:tmpl w:val="F99A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C1430"/>
    <w:multiLevelType w:val="hybridMultilevel"/>
    <w:tmpl w:val="3F888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BE8"/>
    <w:multiLevelType w:val="hybridMultilevel"/>
    <w:tmpl w:val="D2602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C0DFE"/>
    <w:multiLevelType w:val="multilevel"/>
    <w:tmpl w:val="D8AC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940578">
    <w:abstractNumId w:val="7"/>
  </w:num>
  <w:num w:numId="2" w16cid:durableId="1877423222">
    <w:abstractNumId w:val="2"/>
  </w:num>
  <w:num w:numId="3" w16cid:durableId="1871213782">
    <w:abstractNumId w:val="10"/>
  </w:num>
  <w:num w:numId="4" w16cid:durableId="495607603">
    <w:abstractNumId w:val="4"/>
  </w:num>
  <w:num w:numId="5" w16cid:durableId="1440490550">
    <w:abstractNumId w:val="6"/>
  </w:num>
  <w:num w:numId="6" w16cid:durableId="672343228">
    <w:abstractNumId w:val="12"/>
  </w:num>
  <w:num w:numId="7" w16cid:durableId="1192835883">
    <w:abstractNumId w:val="5"/>
  </w:num>
  <w:num w:numId="8" w16cid:durableId="152452425">
    <w:abstractNumId w:val="13"/>
  </w:num>
  <w:num w:numId="9" w16cid:durableId="406927851">
    <w:abstractNumId w:val="3"/>
  </w:num>
  <w:num w:numId="10" w16cid:durableId="1341086548">
    <w:abstractNumId w:val="9"/>
  </w:num>
  <w:num w:numId="11" w16cid:durableId="399520424">
    <w:abstractNumId w:val="8"/>
  </w:num>
  <w:num w:numId="12" w16cid:durableId="1835536115">
    <w:abstractNumId w:val="1"/>
  </w:num>
  <w:num w:numId="13" w16cid:durableId="114760634">
    <w:abstractNumId w:val="11"/>
  </w:num>
  <w:num w:numId="14" w16cid:durableId="189924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68"/>
    <w:rsid w:val="00016226"/>
    <w:rsid w:val="000450A0"/>
    <w:rsid w:val="00073FF3"/>
    <w:rsid w:val="00081C69"/>
    <w:rsid w:val="000B6F83"/>
    <w:rsid w:val="000C1B7A"/>
    <w:rsid w:val="000D10A2"/>
    <w:rsid w:val="0012247D"/>
    <w:rsid w:val="001368EA"/>
    <w:rsid w:val="0016264F"/>
    <w:rsid w:val="00183654"/>
    <w:rsid w:val="0019110F"/>
    <w:rsid w:val="001B28FE"/>
    <w:rsid w:val="001C05FC"/>
    <w:rsid w:val="001C5470"/>
    <w:rsid w:val="002217CE"/>
    <w:rsid w:val="002349A0"/>
    <w:rsid w:val="00286D2A"/>
    <w:rsid w:val="002A0C74"/>
    <w:rsid w:val="002A5D33"/>
    <w:rsid w:val="002B0E3D"/>
    <w:rsid w:val="002B475E"/>
    <w:rsid w:val="002C2BA9"/>
    <w:rsid w:val="002D4DA6"/>
    <w:rsid w:val="003E10A3"/>
    <w:rsid w:val="00400FC6"/>
    <w:rsid w:val="00406B67"/>
    <w:rsid w:val="00425C37"/>
    <w:rsid w:val="00467F4D"/>
    <w:rsid w:val="00477308"/>
    <w:rsid w:val="004A6787"/>
    <w:rsid w:val="004C41DD"/>
    <w:rsid w:val="004E0C00"/>
    <w:rsid w:val="004F1FD4"/>
    <w:rsid w:val="004F4E10"/>
    <w:rsid w:val="00526346"/>
    <w:rsid w:val="005732C2"/>
    <w:rsid w:val="005B5905"/>
    <w:rsid w:val="005F47F4"/>
    <w:rsid w:val="00601329"/>
    <w:rsid w:val="00634579"/>
    <w:rsid w:val="006415D6"/>
    <w:rsid w:val="00665C6D"/>
    <w:rsid w:val="00667C73"/>
    <w:rsid w:val="006B7E9D"/>
    <w:rsid w:val="006D1F9F"/>
    <w:rsid w:val="006E31E8"/>
    <w:rsid w:val="006F0FF2"/>
    <w:rsid w:val="00752B75"/>
    <w:rsid w:val="00760B22"/>
    <w:rsid w:val="00766255"/>
    <w:rsid w:val="00776AC2"/>
    <w:rsid w:val="00784A51"/>
    <w:rsid w:val="007A5EB0"/>
    <w:rsid w:val="007C2858"/>
    <w:rsid w:val="007F2AA0"/>
    <w:rsid w:val="00803BD3"/>
    <w:rsid w:val="00803D1D"/>
    <w:rsid w:val="008070D4"/>
    <w:rsid w:val="00812296"/>
    <w:rsid w:val="00833335"/>
    <w:rsid w:val="00851F13"/>
    <w:rsid w:val="00864D24"/>
    <w:rsid w:val="008755EE"/>
    <w:rsid w:val="00877075"/>
    <w:rsid w:val="0089499B"/>
    <w:rsid w:val="008C69D2"/>
    <w:rsid w:val="008D7FB3"/>
    <w:rsid w:val="008E68E7"/>
    <w:rsid w:val="00927EDB"/>
    <w:rsid w:val="00951EAE"/>
    <w:rsid w:val="00957E52"/>
    <w:rsid w:val="00985534"/>
    <w:rsid w:val="00995CDE"/>
    <w:rsid w:val="009E6451"/>
    <w:rsid w:val="009F194A"/>
    <w:rsid w:val="009F33BF"/>
    <w:rsid w:val="00A34222"/>
    <w:rsid w:val="00A35798"/>
    <w:rsid w:val="00A872E4"/>
    <w:rsid w:val="00AB1A3A"/>
    <w:rsid w:val="00AC14FC"/>
    <w:rsid w:val="00AD2D74"/>
    <w:rsid w:val="00AE0D64"/>
    <w:rsid w:val="00B12FC6"/>
    <w:rsid w:val="00B20D15"/>
    <w:rsid w:val="00B433C8"/>
    <w:rsid w:val="00B71443"/>
    <w:rsid w:val="00B96755"/>
    <w:rsid w:val="00BF3626"/>
    <w:rsid w:val="00C10D0E"/>
    <w:rsid w:val="00C15CAF"/>
    <w:rsid w:val="00C23832"/>
    <w:rsid w:val="00C33E17"/>
    <w:rsid w:val="00C349F5"/>
    <w:rsid w:val="00C47D37"/>
    <w:rsid w:val="00C7306C"/>
    <w:rsid w:val="00CE27D1"/>
    <w:rsid w:val="00CE2A60"/>
    <w:rsid w:val="00CE4AE4"/>
    <w:rsid w:val="00D353C8"/>
    <w:rsid w:val="00DB68D1"/>
    <w:rsid w:val="00DC1BCE"/>
    <w:rsid w:val="00DC5D55"/>
    <w:rsid w:val="00E12AA0"/>
    <w:rsid w:val="00E26FD3"/>
    <w:rsid w:val="00E47D68"/>
    <w:rsid w:val="00E709DA"/>
    <w:rsid w:val="00EC1950"/>
    <w:rsid w:val="00EE0807"/>
    <w:rsid w:val="00F0596F"/>
    <w:rsid w:val="00F234C7"/>
    <w:rsid w:val="00F67E8E"/>
    <w:rsid w:val="00FD7147"/>
    <w:rsid w:val="00FE18CE"/>
    <w:rsid w:val="00FF6311"/>
    <w:rsid w:val="03F80164"/>
    <w:rsid w:val="1B580148"/>
    <w:rsid w:val="755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3759"/>
  <w15:chartTrackingRefBased/>
  <w15:docId w15:val="{AF1EF79D-590C-49BE-8F77-3D6B410D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5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F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3F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415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15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F1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4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475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226"/>
  </w:style>
  <w:style w:type="paragraph" w:styleId="Footer">
    <w:name w:val="footer"/>
    <w:basedOn w:val="Normal"/>
    <w:link w:val="FooterChar"/>
    <w:uiPriority w:val="99"/>
    <w:unhideWhenUsed/>
    <w:rsid w:val="00016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226"/>
  </w:style>
  <w:style w:type="character" w:customStyle="1" w:styleId="Heading3Char">
    <w:name w:val="Heading 3 Char"/>
    <w:basedOn w:val="DefaultParagraphFont"/>
    <w:link w:val="Heading3"/>
    <w:uiPriority w:val="9"/>
    <w:semiHidden/>
    <w:rsid w:val="00C238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C23832"/>
    <w:rPr>
      <w:b/>
      <w:bCs/>
    </w:rPr>
  </w:style>
  <w:style w:type="paragraph" w:customStyle="1" w:styleId="externalclass1b25cea346f04683aba0a5f66a049a1d">
    <w:name w:val="externalclass1b25cea346f04683aba0a5f66a049a1d"/>
    <w:basedOn w:val="Normal"/>
    <w:rsid w:val="00C2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4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0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ellbeing@mhs.vic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ellbeing@mhs.vic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2.education.vic.gov.au/pal/mature-minors-and-decision-making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F250E80C5B44EA54DE911E8329D08" ma:contentTypeVersion="11" ma:contentTypeDescription="Create a new document." ma:contentTypeScope="" ma:versionID="3687b40ad943767e23e2a34504524465">
  <xsd:schema xmlns:xsd="http://www.w3.org/2001/XMLSchema" xmlns:xs="http://www.w3.org/2001/XMLSchema" xmlns:p="http://schemas.microsoft.com/office/2006/metadata/properties" xmlns:ns2="ba99285d-b8ac-4e2c-8754-e5ac111d0cb0" xmlns:ns3="9ceb8277-94f8-4086-9882-f6d21649c36b" targetNamespace="http://schemas.microsoft.com/office/2006/metadata/properties" ma:root="true" ma:fieldsID="958401d5c89f864971f94ab9fee7c077" ns2:_="" ns3:_="">
    <xsd:import namespace="ba99285d-b8ac-4e2c-8754-e5ac111d0cb0"/>
    <xsd:import namespace="9ceb8277-94f8-4086-9882-f6d21649c3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9285d-b8ac-4e2c-8754-e5ac111d0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b8277-94f8-4086-9882-f6d21649c3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512C6E-A221-4205-B071-F31BBCF4C1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EB7ECF-1BF0-4AD4-94F3-4694AE2DB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9285d-b8ac-4e2c-8754-e5ac111d0cb0"/>
    <ds:schemaRef ds:uri="9ceb8277-94f8-4086-9882-f6d21649c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9C10C-17A4-40EC-B4D4-43AE64226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2305</Characters>
  <Application>Microsoft Office Word</Application>
  <DocSecurity>0</DocSecurity>
  <Lines>19</Lines>
  <Paragraphs>5</Paragraphs>
  <ScaleCrop>false</ScaleCrop>
  <Company>Department of Education and Training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Sam Crocket</cp:lastModifiedBy>
  <cp:revision>3</cp:revision>
  <dcterms:created xsi:type="dcterms:W3CDTF">2022-06-02T05:54:00Z</dcterms:created>
  <dcterms:modified xsi:type="dcterms:W3CDTF">2022-06-02T06:02:00Z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0x010100BB9F250E80C5B44EA54DE911E8329D08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{e90f1d61-3eb4-44d1-b243-cddea6981b78}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R20211703890</vt:lpwstr>
  </property>
  <property fmtid="{D5CDD505-2E9C-101B-9397-08002B2CF9AE}" pid="12" name="RecordPoint_SubmissionCompleted">
    <vt:lpwstr>2021-11-23T12:11:47.3169553+11:00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